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5E4" w:rsidRPr="006815E4" w:rsidRDefault="00FC0E08" w:rsidP="006815E4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fldChar w:fldCharType="begin"/>
      </w:r>
      <w:r>
        <w:instrText xml:space="preserve"> HYPERLINK "http://www.giustizia.it/giustizia/it/mg_3_3_7.wp?tab=d" </w:instrText>
      </w:r>
      <w:r>
        <w:fldChar w:fldCharType="separate"/>
      </w:r>
      <w:r w:rsidR="006815E4" w:rsidRPr="006815E4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</w:rPr>
        <w:t>Scheda</w:t>
      </w:r>
      <w:r w:rsidR="006815E4">
        <w:rPr>
          <w:rFonts w:ascii="Trebuchet MS" w:eastAsia="Times New Roman" w:hAnsi="Trebuchet MS" w:cs="Times New Roman"/>
          <w:b/>
          <w:bCs/>
          <w:noProof/>
          <w:color w:val="333333"/>
          <w:sz w:val="15"/>
          <w:szCs w:val="15"/>
          <w:bdr w:val="single" w:sz="4" w:space="0" w:color="003366" w:frame="1"/>
        </w:rPr>
        <w:drawing>
          <wp:inline distT="0" distB="0" distL="0" distR="0">
            <wp:extent cx="174625" cy="174625"/>
            <wp:effectExtent l="19050" t="0" r="0" b="0"/>
            <wp:docPr id="1" name="Immagine 1" descr="https://www.giustizia.it/resources/static/img/usc_nam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ustizia.it/resources/static/img/usc_nam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noProof/>
          <w:color w:val="333333"/>
          <w:sz w:val="15"/>
          <w:szCs w:val="15"/>
          <w:bdr w:val="single" w:sz="4" w:space="0" w:color="003366" w:frame="1"/>
        </w:rPr>
        <w:fldChar w:fldCharType="end"/>
      </w:r>
    </w:p>
    <w:p w:rsidR="006815E4" w:rsidRPr="006815E4" w:rsidRDefault="00FC0E08" w:rsidP="006815E4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8" w:history="1">
        <w:r w:rsidR="006815E4" w:rsidRPr="006815E4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Dove</w:t>
        </w:r>
        <w:r w:rsidR="006815E4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2" name="Immagine 2" descr="Dov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v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815E4" w:rsidRPr="006815E4" w:rsidRDefault="00FC0E08" w:rsidP="006815E4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10" w:history="1">
        <w:proofErr w:type="spellStart"/>
        <w:r w:rsidR="006815E4" w:rsidRPr="006815E4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Faq</w:t>
        </w:r>
        <w:proofErr w:type="spellEnd"/>
        <w:r w:rsidR="006815E4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3" name="Immagine 3" descr="Faq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aq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815E4" w:rsidRPr="006815E4" w:rsidRDefault="00FC0E08" w:rsidP="006815E4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12" w:history="1">
        <w:r w:rsidR="006815E4" w:rsidRPr="006815E4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Moduli</w:t>
        </w:r>
        <w:r w:rsidR="006815E4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4" name="Immagine 4" descr="Moduli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oduli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Dal 6 aprile 2014 chi assume nuovi dipendenti per lo svolgimento di attività a contatto con i minori dovrà richiedere il certificato del casellario ai sensi dell’art. 25 bis del DPR 313/2002. L'obbligo c'è anche nei confronti di chi è già stato assunto?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No. L’obbligo per il datore di lavoro sorge all’atto dell’assunzione e quando, scaduto il termine di durata previsto, il datore di lavoro stipuli altro e nuovo contratto con lo stesso lavoratore.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In quali casi il datore di lavoro ha l'obbligo di richiedere il certificato ai sensi dell'art. 25 bis del DPR 313/2002?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In tutti i casi in cui si instaura con la persona un rapporto contrattuale con prestazioni corrispettive, per attività che comportino un contatto diretto e regolare con i minori. L’obbligo non sorge, invece, per le forme di collaborazione che non si strutturino all’interno di un definito rapporto di lavoro.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I certificati valgono 6 mesi. Il datore di lavoro dovrà quindi richiedere il certificato ai sensi dell’art. 25 bis del DPR 313/2002 per i suoi dipendenti ogni 6 mesi?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No. Il certificato va richiesto solo al momento dell'assunzione.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In attesa del certificato richiesto dal datore di lavoro si può procedere alla stipula del contratto?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Si. In attesa dell'acquisizione del certificato, se il datore di lavoro è pubblico può acquisire dal lavoratore una dichiarazione sostitutiva di certificazione; se il datore è privato, una dichiarazione sostitutiva di atto di notorietà.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Le esenzioni dal bollo sono soltanto quelle indicate nel D.P.R. 642/72, tabella allegato B?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Le esenzioni indicate nel DPR 642/72 sono quelle principali. Altri casi di esenzione potrebbero però essere presenti in normative specifiche.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 xml:space="preserve">Con riferimento alle prescrizioni del </w:t>
      </w:r>
      <w:proofErr w:type="spellStart"/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D.Lgs.</w:t>
      </w:r>
      <w:proofErr w:type="spellEnd"/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 xml:space="preserve"> 39/2014, che si intende per “ attività professionali o attività volontarie organizzate che comportino contatti diretti e regolari con minori”?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Per attività professionali o attività volontarie organizzate si intende tutte le professioni o i lavori (ad es. quelle di insegnante, bidello, pediatra, allenatore, educatore) per i quali l’oggetto della prestazione comporta un contatto diretto e regolare con i minori a fronte di uno specifico rapporto di lavoro.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Attività professionali quali esempio quella di medico odontoiatra o medico pediatra che comporta attività verso i minori è assoggettata alle prescrizioni del DL 39/2014 con riferimento ai propri lavoratori dipendenti?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Si.</w:t>
      </w:r>
    </w:p>
    <w:p w:rsidR="006815E4" w:rsidRPr="006815E4" w:rsidRDefault="006815E4" w:rsidP="006815E4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b/>
          <w:bCs/>
          <w:color w:val="333333"/>
          <w:sz w:val="18"/>
        </w:rPr>
        <w:t>Sono la vice-presidente di una Associazione Culturale che organizza, tra le altre cose, corsi di scuola di musica primaria (quindi rivolti principalmente a minorenni). Per l'organizzazione di questi corsi ci avvaliamo della collaborazione di professionisti che rilasciano regolare fattura come titolari di partita iva. Ci dobbiamo ritenere datori di lavoro e quindi richiedere per questi professionisti il certificato penale del casellario giudiziale ai sensi dell’art. 25 bis del DPR 313/2002?</w:t>
      </w:r>
    </w:p>
    <w:p w:rsidR="006815E4" w:rsidRPr="006815E4" w:rsidRDefault="006815E4" w:rsidP="006815E4">
      <w:pPr>
        <w:spacing w:after="120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6815E4">
        <w:rPr>
          <w:rFonts w:ascii="Trebuchet MS" w:eastAsia="Times New Roman" w:hAnsi="Trebuchet MS" w:cs="Times New Roman"/>
          <w:color w:val="333333"/>
          <w:sz w:val="18"/>
          <w:szCs w:val="18"/>
        </w:rPr>
        <w:t>Si, qualora l'attività svolta dal professionista sia oggetto di un contratto, comunque qualificato, che faccia sorgere un rapporto di lavoro con prestazioni corrispettive.</w:t>
      </w:r>
    </w:p>
    <w:p w:rsidR="00BA432C" w:rsidRDefault="00BA432C"/>
    <w:sectPr w:rsidR="00BA432C" w:rsidSect="00BA4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FCB"/>
    <w:multiLevelType w:val="multilevel"/>
    <w:tmpl w:val="45F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8456CC"/>
    <w:multiLevelType w:val="multilevel"/>
    <w:tmpl w:val="5F8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E4"/>
    <w:rsid w:val="006815E4"/>
    <w:rsid w:val="00BA432C"/>
    <w:rsid w:val="00F57030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5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8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815E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5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8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815E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1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3366"/>
            <w:bottom w:val="single" w:sz="4" w:space="6" w:color="003366"/>
            <w:right w:val="single" w:sz="4" w:space="0" w:color="003366"/>
          </w:divBdr>
          <w:divsChild>
            <w:div w:id="1788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izia.it/giustizia/it/mg_3_3_7.wp?tab=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iustizia.it/giustizia/it/mg_3_3_7.wp?tab=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ustizia.it/giustizia/it/mg_3_3_7.wp?tab=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ustizia.it/giustizia/it/mg_3_3_7.wp?tab=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degli Industriali di Napoli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LScorza</dc:creator>
  <cp:lastModifiedBy>Santoro Virginia</cp:lastModifiedBy>
  <cp:revision>2</cp:revision>
  <dcterms:created xsi:type="dcterms:W3CDTF">2014-04-16T10:17:00Z</dcterms:created>
  <dcterms:modified xsi:type="dcterms:W3CDTF">2014-04-16T10:17:00Z</dcterms:modified>
</cp:coreProperties>
</file>